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B" w:rsidRPr="00F739D6" w:rsidRDefault="006F062C" w:rsidP="009A479B">
      <w:pPr>
        <w:pStyle w:val="20"/>
        <w:shd w:val="clear" w:color="auto" w:fill="auto"/>
        <w:spacing w:line="240" w:lineRule="auto"/>
        <w:ind w:left="181" w:firstLine="528"/>
        <w:jc w:val="center"/>
        <w:rPr>
          <w:b/>
        </w:rPr>
      </w:pPr>
      <w:bookmarkStart w:id="0" w:name="_GoBack"/>
      <w:bookmarkEnd w:id="0"/>
      <w:r w:rsidRPr="00F441D4">
        <w:rPr>
          <w:b/>
        </w:rPr>
        <w:t>Модели внеурочной деятельности</w:t>
      </w:r>
      <w:r>
        <w:rPr>
          <w:b/>
        </w:rPr>
        <w:t>, реализуемые</w:t>
      </w:r>
      <w:r w:rsidRPr="00F739D6">
        <w:rPr>
          <w:b/>
        </w:rPr>
        <w:t xml:space="preserve"> </w:t>
      </w:r>
      <w:r w:rsidR="009A479B" w:rsidRPr="00F739D6">
        <w:rPr>
          <w:b/>
        </w:rPr>
        <w:t>в рамках основных общеобразовательных программ</w:t>
      </w:r>
    </w:p>
    <w:p w:rsidR="004C6C8C" w:rsidRDefault="004C6C8C" w:rsidP="004C6C8C">
      <w:pPr>
        <w:pStyle w:val="20"/>
        <w:shd w:val="clear" w:color="auto" w:fill="auto"/>
        <w:spacing w:line="240" w:lineRule="auto"/>
        <w:ind w:left="181" w:firstLine="528"/>
        <w:jc w:val="both"/>
      </w:pPr>
    </w:p>
    <w:p w:rsidR="004C6C8C" w:rsidRDefault="004C6C8C" w:rsidP="004C6C8C">
      <w:pPr>
        <w:pStyle w:val="20"/>
        <w:shd w:val="clear" w:color="auto" w:fill="auto"/>
        <w:spacing w:line="240" w:lineRule="auto"/>
        <w:ind w:left="181" w:firstLine="528"/>
        <w:jc w:val="both"/>
      </w:pPr>
      <w:r>
        <w:t xml:space="preserve">Уточнение понятия и содержания внеурочной деятельности в рамках реализации основных общеобразовательных программ  сделаны на основании методических рекомендаций Департамента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 от 18 августа 2017 года № 09-1672.</w:t>
      </w:r>
    </w:p>
    <w:p w:rsidR="004C6C8C" w:rsidRDefault="004C6C8C" w:rsidP="006F062C">
      <w:pPr>
        <w:pStyle w:val="20"/>
        <w:shd w:val="clear" w:color="auto" w:fill="auto"/>
        <w:spacing w:after="240" w:line="370" w:lineRule="exact"/>
        <w:ind w:firstLine="740"/>
        <w:jc w:val="both"/>
      </w:pPr>
      <w:r>
        <w:t>Методические рекомендации разработаны в рамках Приоритетного проекта «Доступное дополнительное образование для детей» с целью уточнения понятия и содержания внеурочной деятельности в рамках реализации основных образовательных программ начального общего, основного общего и среднего общего образования;</w:t>
      </w:r>
      <w:r w:rsidR="006F062C">
        <w:t xml:space="preserve"> </w:t>
      </w:r>
      <w:proofErr w:type="gramStart"/>
      <w:r>
        <w:t xml:space="preserve">отражают </w:t>
      </w:r>
      <w:r w:rsidRPr="004C1989">
        <w:rPr>
          <w:b/>
        </w:rPr>
        <w:t>особенности правового регулирования</w:t>
      </w:r>
      <w:r>
        <w:t>, организации, кадрового и финансового обеспечения внеурочной деятельности,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финансирования, двойного учета детей в рамках статистического наблюдения, а также варианты реализации внеурочной деятельности, в том числе в сетевой форме.</w:t>
      </w:r>
      <w:proofErr w:type="gramEnd"/>
    </w:p>
    <w:p w:rsidR="00F1570E" w:rsidRPr="00F441D4" w:rsidRDefault="00F1570E" w:rsidP="00F1570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1D4">
        <w:rPr>
          <w:rFonts w:ascii="Times New Roman" w:hAnsi="Times New Roman" w:cs="Times New Roman"/>
          <w:b/>
          <w:sz w:val="28"/>
          <w:szCs w:val="28"/>
        </w:rPr>
        <w:t>Модели внеурочной деятельности, основание выбора которых соответствует условиям организации образовательного процесса в ОУ: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Pr="00F441D4" w:rsidRDefault="00F1570E" w:rsidP="006F06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441D4">
        <w:rPr>
          <w:rFonts w:ascii="Times New Roman" w:hAnsi="Times New Roman" w:cs="Times New Roman"/>
          <w:sz w:val="24"/>
          <w:szCs w:val="24"/>
        </w:rPr>
        <w:t xml:space="preserve">лассификация </w:t>
      </w:r>
      <w:r w:rsidRPr="00F1570E">
        <w:rPr>
          <w:rFonts w:ascii="Times New Roman" w:hAnsi="Times New Roman" w:cs="Times New Roman"/>
          <w:b/>
          <w:sz w:val="24"/>
          <w:szCs w:val="24"/>
        </w:rPr>
        <w:t>организационных моделей внеурочной деятельности</w:t>
      </w:r>
      <w:r w:rsidRPr="00F441D4">
        <w:rPr>
          <w:rFonts w:ascii="Times New Roman" w:hAnsi="Times New Roman" w:cs="Times New Roman"/>
          <w:sz w:val="24"/>
          <w:szCs w:val="24"/>
        </w:rPr>
        <w:t xml:space="preserve"> представлена в Письме Министерства образования и науки РФ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образования»: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Pr="00F441D4" w:rsidRDefault="006F062C" w:rsidP="006F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1570E" w:rsidRPr="00F441D4">
        <w:rPr>
          <w:rFonts w:ascii="Times New Roman" w:hAnsi="Times New Roman" w:cs="Times New Roman"/>
          <w:b/>
          <w:sz w:val="24"/>
          <w:szCs w:val="24"/>
        </w:rPr>
        <w:t>одель дополнительного образования</w:t>
      </w:r>
      <w:r w:rsidR="00F1570E" w:rsidRPr="00F441D4">
        <w:rPr>
          <w:rFonts w:ascii="Times New Roman" w:hAnsi="Times New Roman" w:cs="Times New Roman"/>
          <w:sz w:val="24"/>
          <w:szCs w:val="24"/>
        </w:rPr>
        <w:t xml:space="preserve">. Связующим звеном являются такие формы её реализации, как факультативы, школьные научные общества, объединения профессиональной направленности, учебные курсы по выбору. Преимущества этой модели заключается в привлечении специалистов дополнительного образования, а также в организации образовательного процесса на практико-ориентированной и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основе, присущей дополнительному образованию.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Pr="00F441D4" w:rsidRDefault="006F062C" w:rsidP="006F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1570E" w:rsidRPr="00F441D4">
        <w:rPr>
          <w:rFonts w:ascii="Times New Roman" w:hAnsi="Times New Roman" w:cs="Times New Roman"/>
          <w:b/>
          <w:sz w:val="24"/>
          <w:szCs w:val="24"/>
        </w:rPr>
        <w:t>одель «</w:t>
      </w:r>
      <w:proofErr w:type="gramStart"/>
      <w:r w:rsidR="00F1570E" w:rsidRPr="00F441D4">
        <w:rPr>
          <w:rFonts w:ascii="Times New Roman" w:hAnsi="Times New Roman" w:cs="Times New Roman"/>
          <w:b/>
          <w:sz w:val="24"/>
          <w:szCs w:val="24"/>
        </w:rPr>
        <w:t>школы полного дня</w:t>
      </w:r>
      <w:proofErr w:type="gramEnd"/>
      <w:r w:rsidR="00F1570E" w:rsidRPr="00F441D4">
        <w:rPr>
          <w:rFonts w:ascii="Times New Roman" w:hAnsi="Times New Roman" w:cs="Times New Roman"/>
          <w:b/>
          <w:sz w:val="24"/>
          <w:szCs w:val="24"/>
        </w:rPr>
        <w:t>».</w:t>
      </w:r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Основой для модели «школы полного дня» является реализация внеурочной деятельности преимущественно воспитателями групп продленного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дня</w:t>
      </w:r>
      <w:proofErr w:type="gramStart"/>
      <w:r w:rsidR="00F1570E" w:rsidRPr="00F441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1570E" w:rsidRPr="00F441D4">
        <w:rPr>
          <w:rFonts w:ascii="Times New Roman" w:hAnsi="Times New Roman" w:cs="Times New Roman"/>
          <w:sz w:val="24"/>
          <w:szCs w:val="24"/>
        </w:rPr>
        <w:t>анную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характеризует:создание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условий для полноценного пребывания ребенка в образовательном учреждении в течение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дня;содержательное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единство учебного, воспитательного, развивающего процессов в рамках воспитательной системы и основной образовательной программы образовательного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учреждения;создание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среды, обеспечивающей соблюдение санитарно-эпидемиологических правил и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нормативов;создание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условий для самовыражения, самореализации и самоорганизации детей, с активной поддержкой детских общественных объединений и органов ученического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самоуправления;построение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траектории и индивидуального графика пребывания ребенка в </w:t>
      </w:r>
      <w:r w:rsidR="00F1570E" w:rsidRPr="00F441D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учреждении;опора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на интеграцию основных и дополнительных образовательных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F1570E" w:rsidRPr="00F441D4">
        <w:rPr>
          <w:rFonts w:ascii="Times New Roman" w:hAnsi="Times New Roman" w:cs="Times New Roman"/>
          <w:sz w:val="24"/>
          <w:szCs w:val="24"/>
        </w:rPr>
        <w:t>.</w:t>
      </w:r>
      <w:r w:rsidR="00F1570E" w:rsidRPr="006F06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570E" w:rsidRPr="006F062C">
        <w:rPr>
          <w:rFonts w:ascii="Times New Roman" w:hAnsi="Times New Roman" w:cs="Times New Roman"/>
          <w:sz w:val="24"/>
          <w:szCs w:val="24"/>
        </w:rPr>
        <w:t>реимуществами</w:t>
      </w:r>
      <w:proofErr w:type="spellEnd"/>
      <w:r w:rsidR="00F1570E" w:rsidRPr="006F062C">
        <w:rPr>
          <w:rFonts w:ascii="Times New Roman" w:hAnsi="Times New Roman" w:cs="Times New Roman"/>
          <w:sz w:val="24"/>
          <w:szCs w:val="24"/>
        </w:rPr>
        <w:t xml:space="preserve"> данной модели</w:t>
      </w:r>
      <w:r w:rsidR="00F1570E" w:rsidRPr="00F441D4">
        <w:rPr>
          <w:rFonts w:ascii="Times New Roman" w:hAnsi="Times New Roman" w:cs="Times New Roman"/>
          <w:sz w:val="24"/>
          <w:szCs w:val="24"/>
        </w:rPr>
        <w:t xml:space="preserve"> являются: создание комплекса условий для успешной реализации образовательного процесса в течение всего дня, включая дополнительное образование,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Pr="00F441D4" w:rsidRDefault="006F062C" w:rsidP="006F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1570E" w:rsidRPr="00F441D4">
        <w:rPr>
          <w:rFonts w:ascii="Times New Roman" w:hAnsi="Times New Roman" w:cs="Times New Roman"/>
          <w:b/>
          <w:sz w:val="24"/>
          <w:szCs w:val="24"/>
        </w:rPr>
        <w:t>птимизационная модель</w:t>
      </w:r>
      <w:r w:rsidR="00F1570E" w:rsidRPr="00F441D4">
        <w:rPr>
          <w:rFonts w:ascii="Times New Roman" w:hAnsi="Times New Roman" w:cs="Times New Roman"/>
          <w:sz w:val="24"/>
          <w:szCs w:val="24"/>
        </w:rPr>
        <w:t xml:space="preserve"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и другие).В этом случае координирующую роль выполняет, как правило, классный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1570E" w:rsidRPr="00F441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1570E" w:rsidRPr="00F441D4">
        <w:rPr>
          <w:rFonts w:ascii="Times New Roman" w:hAnsi="Times New Roman" w:cs="Times New Roman"/>
          <w:sz w:val="24"/>
          <w:szCs w:val="24"/>
        </w:rPr>
        <w:t>реимущества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</w:t>
      </w:r>
      <w:proofErr w:type="gramStart"/>
      <w:r w:rsidR="00F1570E" w:rsidRPr="00F441D4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всех его структурных подразделений.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Pr="00F441D4" w:rsidRDefault="006F062C" w:rsidP="006F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F1570E" w:rsidRPr="00F441D4">
        <w:rPr>
          <w:rFonts w:ascii="Times New Roman" w:hAnsi="Times New Roman" w:cs="Times New Roman"/>
          <w:b/>
          <w:sz w:val="24"/>
          <w:szCs w:val="24"/>
        </w:rPr>
        <w:t>нновационно</w:t>
      </w:r>
      <w:proofErr w:type="spellEnd"/>
      <w:r w:rsidR="00F1570E" w:rsidRPr="00F441D4">
        <w:rPr>
          <w:rFonts w:ascii="Times New Roman" w:hAnsi="Times New Roman" w:cs="Times New Roman"/>
          <w:b/>
          <w:sz w:val="24"/>
          <w:szCs w:val="24"/>
        </w:rPr>
        <w:t>-образовательная</w:t>
      </w:r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модель.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учреждении</w:t>
      </w:r>
      <w:proofErr w:type="gramStart"/>
      <w:r w:rsidR="00F1570E" w:rsidRPr="00F441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1570E" w:rsidRPr="00F441D4">
        <w:rPr>
          <w:rFonts w:ascii="Times New Roman" w:hAnsi="Times New Roman" w:cs="Times New Roman"/>
          <w:sz w:val="24"/>
          <w:szCs w:val="24"/>
        </w:rPr>
        <w:t>нновационно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</w:t>
      </w:r>
      <w:proofErr w:type="spellStart"/>
      <w:r w:rsidR="00F1570E" w:rsidRPr="00F441D4">
        <w:rPr>
          <w:rFonts w:ascii="Times New Roman" w:hAnsi="Times New Roman" w:cs="Times New Roman"/>
          <w:sz w:val="24"/>
          <w:szCs w:val="24"/>
        </w:rPr>
        <w:t>службами.Преимуществами</w:t>
      </w:r>
      <w:proofErr w:type="spellEnd"/>
      <w:r w:rsidR="00F1570E" w:rsidRPr="00F441D4">
        <w:rPr>
          <w:rFonts w:ascii="Times New Roman" w:hAnsi="Times New Roman" w:cs="Times New Roman"/>
          <w:sz w:val="24"/>
          <w:szCs w:val="24"/>
        </w:rPr>
        <w:t xml:space="preserve">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реализации.</w:t>
      </w:r>
    </w:p>
    <w:p w:rsidR="00F1570E" w:rsidRPr="00F441D4" w:rsidRDefault="00F1570E" w:rsidP="00F1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0E" w:rsidRDefault="00F1570E" w:rsidP="00F15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70E" w:rsidRDefault="00F1570E" w:rsidP="00815DAB"/>
    <w:sectPr w:rsidR="00F1570E" w:rsidSect="009E49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8F" w:rsidRDefault="0007798F" w:rsidP="00C26FBB">
      <w:pPr>
        <w:spacing w:after="0" w:line="240" w:lineRule="auto"/>
      </w:pPr>
      <w:r>
        <w:separator/>
      </w:r>
    </w:p>
  </w:endnote>
  <w:endnote w:type="continuationSeparator" w:id="0">
    <w:p w:rsidR="0007798F" w:rsidRDefault="0007798F" w:rsidP="00C2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8F" w:rsidRDefault="0007798F" w:rsidP="00C26FBB">
      <w:pPr>
        <w:spacing w:after="0" w:line="240" w:lineRule="auto"/>
      </w:pPr>
      <w:r>
        <w:separator/>
      </w:r>
    </w:p>
  </w:footnote>
  <w:footnote w:type="continuationSeparator" w:id="0">
    <w:p w:rsidR="0007798F" w:rsidRDefault="0007798F" w:rsidP="00C2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632"/>
    <w:multiLevelType w:val="hybridMultilevel"/>
    <w:tmpl w:val="F5C2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DEF"/>
    <w:multiLevelType w:val="hybridMultilevel"/>
    <w:tmpl w:val="CB5E7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40BEB"/>
    <w:multiLevelType w:val="multilevel"/>
    <w:tmpl w:val="ED186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9B"/>
    <w:rsid w:val="0007798F"/>
    <w:rsid w:val="003D02EB"/>
    <w:rsid w:val="004C6C8C"/>
    <w:rsid w:val="00585885"/>
    <w:rsid w:val="0067608B"/>
    <w:rsid w:val="00681C43"/>
    <w:rsid w:val="006F062C"/>
    <w:rsid w:val="00736682"/>
    <w:rsid w:val="00815DAB"/>
    <w:rsid w:val="009A479B"/>
    <w:rsid w:val="009E4934"/>
    <w:rsid w:val="00A03B33"/>
    <w:rsid w:val="00A2004F"/>
    <w:rsid w:val="00B86D29"/>
    <w:rsid w:val="00C26FBB"/>
    <w:rsid w:val="00F1570E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79B"/>
    <w:pPr>
      <w:widowControl w:val="0"/>
      <w:shd w:val="clear" w:color="auto" w:fill="FFFFFF"/>
      <w:spacing w:after="0" w:line="322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rsid w:val="004C6C8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4C6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C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79B"/>
    <w:pPr>
      <w:widowControl w:val="0"/>
      <w:shd w:val="clear" w:color="auto" w:fill="FFFFFF"/>
      <w:spacing w:after="0" w:line="322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rsid w:val="004C6C8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4C6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4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C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dcterms:created xsi:type="dcterms:W3CDTF">2018-05-11T08:46:00Z</dcterms:created>
  <dcterms:modified xsi:type="dcterms:W3CDTF">2018-05-11T08:46:00Z</dcterms:modified>
</cp:coreProperties>
</file>