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9" w:rsidRPr="00014019" w:rsidRDefault="00014019" w:rsidP="00014019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bookmarkStart w:id="0" w:name="_GoBack"/>
      <w:r w:rsidRPr="00014019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Положение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 xml:space="preserve"> </w:t>
      </w:r>
      <w:r w:rsidRPr="00014019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Республиканской (межведомственной) комиссии по делам несовершеннолетних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 xml:space="preserve"> </w:t>
      </w:r>
      <w:r w:rsidRPr="00014019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и защите их прав при Правительстве Республики Саха (Якутия)</w:t>
      </w:r>
      <w:r w:rsidRPr="00014019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br/>
      </w:r>
      <w:bookmarkEnd w:id="0"/>
      <w:r w:rsidRPr="00014019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 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1.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Республиканская (межведомственная) комиссия по делам несовершеннолетних и защите их прав при Правительстве Республики Саха (Якутия) (далее - Комиссия) является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Положение о Комиссии утверждается постановлением Правительства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2.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В своей деятельности Комиссия руководствуется </w:t>
      </w:r>
      <w:hyperlink r:id="rId5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Конституцией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Российской Федерации, международными договорами Российской Федерации и ратифицированными ею международными соглашениями в сфере защиты прав детей, </w:t>
      </w:r>
      <w:hyperlink r:id="rId6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Кодексом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Российской Федерации об административных правонарушениях, </w:t>
      </w:r>
      <w:hyperlink r:id="rId7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от 24 июня 1999 года N 120-ФЗ "Об основах системы профилактики безнадзорности и правонарушений несовершеннолетних", другими федеральными законами и иными нормативными правовыми актами Российской Федерации, а также </w:t>
      </w:r>
      <w:hyperlink r:id="rId8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Конституцией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(Основным законом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) Республики Саха (Якутия), </w:t>
      </w:r>
      <w:hyperlink r:id="rId9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Кодексом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Республики Саха (Якутия) об административных правонарушениях, </w:t>
      </w:r>
      <w:hyperlink r:id="rId10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Законом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Республики Саха (Якутия) от 25 апреля 2006 года 339-З N 695-III "О комиссиях по делам несовершеннолетних и защите их прав" и принимаемыми в соответствии с ним другими законами и иными нормативными правовыми актами Республики Саха (Якутия), настоящим Положением.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3. Правительство Республики Саха (Якутия) осуществляет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деятельностью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4. Основными задачами Комиссии являются: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4.1.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Координация на территории Республики Саха (Якутия) деятельности республиканских министерств и ведомств, улусных (районных, городских) комиссий по делам несовершеннолетних и защите их прав, относящихся к системе профилактики безнадзорности и правонарушений несовершеннолетних, по вопросам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несовершеннолетних, социально-педагогической реабилитации несовершеннолетних, находящихся в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социально опасном положении, в том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числе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связанном с немедицинским потреблением наркотических средств и психотропных веществ, выявления и пресечения случаев вовлечения несовершеннолетних в совершение преступлений и антиобщественных действий.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4.2. Подготовка предложений Президенту Республики Саха (Якутия), Правительству Республики Саха (Якутия) по вопросам профилактики безнадзорности и правонарушений несовершеннолетних, защиты их прав и законных интересов.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4.3. Осуществление неотложных мер по защите и восстановлению прав и законных интересов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4.4. Оказание организационно-методической помощи улусным (районным, городским) комиссиям по делам несовершеннолетних и защите их прав.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5. Комиссия для выполнения возложенных на нее задач: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5.1. Осуществляет координацию деятельности республиканских министерств и ведомств по вопросам, связанным с соблюдением прав и законных интересов несовершеннолетних, безнадзорностью и правонарушениями несовершеннолетних, выявлением и устройством несовершеннолетних, оставшихся без попечения родителей. При необходимости заслушивает отчеты, информацию руководителей соответствующих министерств и ведомств по указанным вопросам.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5.2. Определяет приоритетные направления в области профилактики безнадзорности и правонарушений, защиты прав и законных интересов несовершеннолетних, координирует на республиканском уровне разработку мероприятий по их предупреждению.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5.3. Осуществляет по вопросам, отнесенным к полномочиям Комиссии, экспертизу проектов государственных программ, законов Республики Саха (Якутия) и иных федеральных и республиканских нормативных правовых актов, дает по ним свое заключение.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5.4. Анализирует деятельность улусных (районных, городских) комиссий по делам несовершеннолетних и защите их прав, органов и учреждений системы профилактики безнадзорности и правонарушений несовершеннолетних, разрабатывает мероприятия по устранению причин и условий, способствующих безнадзорности, беспризорности и правонарушениям несовершеннолетних, осуществляет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их исполнением.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5.5. Рассматривает предложения органов исполнительной власти Республики Саха (Якутия), органов местного самоуправления, общественных организаций, граждан по вопросам, входящим в компетенцию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5.6.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методическую помощь.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5.7. Принимает участие в разработке нормативных правовых актов по вопросам защиты прав и законных интересов несовершеннолетних, профилактики безнадзорности, беспризорности, алкоголизма, наркомании и правонарушений несовершеннолетних, реабилитации и </w:t>
      </w:r>
      <w:proofErr w:type="spell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ресоциализации</w:t>
      </w:r>
      <w:proofErr w:type="spell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несовершеннолетних, допускающих немедицинское потребление наркотических средств и психотропных веществ, защиты семей с несовершеннолетними детьми.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5.8. Незамедлительно информирует органы прокуратуры о выявленных нарушениях прав и законных интересов несовершеннолетних.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5.9. Ведет учет и координирует деятельность улусных (районных, городских) комиссий по делам несовершеннолетних и защите их прав, принимает меры к повышению эффективности их деятельности.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5.10. Осуществляет ведомственный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деятельностью улусных (районных, городских) комиссий.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5.11. Взаимодействует с общественными объединениями,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несовершеннолетних, защитой их прав и законных интересов.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5.12. Ежеквартально информирует заместителя Председателя Правительства Республики Саха (Якутия), курирующего социальную сферу, председателя Комиссии о состоянии работы по профилактике безнадзорности, беспризорности и правонарушений несовершеннолетних, о выявленных на территории Республики Саха (Якутия) нарушениях прав и законных интересов несовершеннолетних.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5.13.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использовании.</w:t>
      </w:r>
      <w:proofErr w:type="gramEnd"/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5.14. Осуществляет иные полномочия, предусмотренные законодательством Российской Федерации и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 Комиссия имеет право: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6.1.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Запрашивать и получать от органов государственной власти, юридических лиц, общественных организаций (объединений) Республики Саха (Якутия) информацию (материалы) по вопросам, входящим в компетенцию Комиссии.</w:t>
      </w:r>
      <w:proofErr w:type="gramEnd"/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6.2. Привлекать для участия в работе Комиссии представителей исполнительных органов государственной власти республики, руководителей и специалистов заинтересованных министерств и ведомств, научных учреждений и других организаций.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6.3. Создавать в установленном порядке временные рабочие группы из числа ученых и специалистов для подготовки предложений по отдельным вопросам профилактики безнадзорности и правонарушений несовершеннолетних, защите их прав и законных интересов, выявления и устройства детей, оставшихся без попечения родителей.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6.4. Осуществлять в пределах своих полномочий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деятельностью органов и учреждений системы профилактики безнадзорности и правонарушений несовершеннолетних.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6.5. Штатные работники и члены Комиссии имеют право в установленном порядке: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посещать учреждения системы профилактики безнадзорности и правонарушений несовершеннолетних, учреждения уголовно-исполнительной системы для проверки условий содержания, воспитания и обучения;</w:t>
      </w:r>
      <w:proofErr w:type="gramEnd"/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проводить проверки исполнения </w:t>
      </w:r>
      <w:hyperlink r:id="rId11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законодательства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о профилактике безнадзорности и правонарушений несовершеннолетних в министерствах и ведомствах, входящих в систему профилактики, в улусных (районных, городских) комиссиях по делам несовершеннолетних и защите их прав, в иных органах и учреждениях системы профилактики;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принимать участие в работе по </w:t>
      </w:r>
      <w:proofErr w:type="spell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ресоциализации</w:t>
      </w:r>
      <w:proofErr w:type="spell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посещать в установленном порядке указанные исправительные учреждения.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6.6.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6.7. Приглашать на заседания Комиссии председателей (заместителей председателя) улусных (районных, городских) комиссий для заслушивания информации о состоянии работы по профилактике безнадзорности и правонарушений несовершеннолетних, о нарушениях прав и законных интересов несовершеннолетних, выявленных на подведомственной им территории.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6.8. Не реже одного раза в квартал запрашивать у улусных (районных, городских) комиссий информацию (не реже одного раза в полугодие у соответствующих министерств и ведомств) о состоянии работы по профилактике безнадзорности и правонарушений несовершеннолетних, о нарушениях прав и законных интересов несовершеннолетних, выявленных на подведомственной им территории.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7. Положение Комиссии, ее численный и персональный состав утверждаются постановлением Правительства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8. В </w:t>
      </w:r>
      <w:hyperlink r:id="rId12" w:anchor="sub_2000" w:history="1">
        <w:r w:rsidRPr="00014019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состав</w:t>
        </w:r>
      </w:hyperlink>
      <w:r w:rsidRPr="00014019">
        <w:rPr>
          <w:rFonts w:ascii="Tahoma" w:eastAsia="Times New Roman" w:hAnsi="Tahoma" w:cs="Tahoma"/>
          <w:sz w:val="21"/>
          <w:szCs w:val="21"/>
          <w:lang w:eastAsia="ru-RU"/>
        </w:rPr>
        <w:t> Комиссии входят председатель Комиссии - заместитель Председателя Правительства Республики Саха (Якутия), первый заместитель председателя, заместитель председателя, ответственный секретарь и члены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Членами Комиссии могут быть руководители (заместители руководителей) республиканских министерств и ведомств, территориальных органов федеральных исполнительных органов государственной власти - органов системы профилактики, народные депутаты Республики Саха (Якутия), представители государственных (муниципальных) органов и учреждений, общественных объединений, религиозных конфессий.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9. Для обеспечения деятельности Комиссии создается и работает на постоянной основе аппарат Комиссии в составе не менее трех сотрудников (освобожденного заместителя председателя Комиссии, ответственного секретаря Комиссии, специалиста), которые являются государственными гражданскими служащими.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10. Ответственный секретарь Комиссии непосредственно подчиняется председателю Комиссии, а также первому заместителю председателя, заместителю председателя Комиссии, работающему на освобожденной основе. Штатные работники Комиссии: заместитель председателя Комиссии, ответственный секретарь, специалист имеют, как правило, юридическое, педагогическое, психологическое образование или специальность социальной направленности.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11. Обязанности, полномочия председателя, первого заместителя председателя, заместителя председателя, ответственного секретаря, членов Комиссии: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11.1. Председатель Комиссии: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а) осуществляет руководство деятельностью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б) председательствует на заседании Комиссии и организует ее работу;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в) имеет право решающего голоса при голосовании на заседании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д) утверждает повестку заседания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е) назначает дату заседания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ж) дает первому заместителю председателя Комиссии, заместителю председателя, ответственному секретарю, членам Комиссии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обязательные к исполнению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поручения по вопросам, отнесенным к компетенции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з) представляет предложения по формированию персонального состава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и) осуществляет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исполнением плана работы Комиссии, подписывает постановления, протоколы заседаний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к) обеспечивает представление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11.2. Первый заместитель председателя Комиссии: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а) выполняет поручения председателя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б) исполняет обязанности председателя Комиссии в его отсутствие;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в) обеспечивает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исполнением постановлений, представлений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г) обеспечивает </w:t>
      </w: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контроль за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своевременной подготовкой материалов для рассмотрения на заседании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д) координирует работу аппарата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11.3. Заместитель председателя Комиссии: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а) выполняет поручения председателя, первого заместителя председателя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б) организует работу аппарата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11.4. Ответственный секретарь Комиссии: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а) осуществляет подготовку материалов для рассмотрения на заседании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б) выполняет поручения председателя, первого заместителя председателя, заместителя председателя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в) отвечает за ведение делопроизводства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е) обеспечивает вручение копий постановлений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а) участвуют в заседании Комиссии и его подготовке;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</w:t>
      </w:r>
      <w:r w:rsidRPr="000140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14019">
        <w:rPr>
          <w:rFonts w:ascii="Tahoma" w:eastAsia="Times New Roman" w:hAnsi="Tahoma" w:cs="Tahoma"/>
          <w:sz w:val="21"/>
          <w:szCs w:val="21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ж) выполняют поручения председателя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11.6.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12. Заседания Комиссии проводятся по мере необходимости, но не реже одного раза в два месяца под руководством председателя Комиссии или его первого заместителя. Заседания Комиссии являются правомочными при наличии не менее половины ее состава.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О дне заседания Комиссии извещается прокурор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13. По вопросам, входящим в ее компетенцию, Комиссия принимает постановления. Постановления Комиссии принимаются простым большинством голосов присутствующих членов Комиссии и подписываются председательствующим на ее заседании и ответственным секретарем Комиссии. Протокол заседания Комиссии ведется на каждом ее заседании, подписывается председательствующим и ответственным секретарем Комиссии.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Постановления, принимаемые Комиссией в соответствии с ее компетенцией, являются обязательными для всех министерств и ведомств Республики Саха (Якутия), представленных в ней, и иных органов, предприятий, учреждений, организаций, независимо от форм собственности, должностных лиц и граждан.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Должностные лица указанных органов, учреждений, организаций обязаны в течение месяца с момента получения постановления сообщить Комиссии о мерах, принятых во исполнение постановления Комиссии. В случае неисполнения постановлений Комиссия вправе ставить перед соответствующими органами вопрос о применении мер дисциплинарного воздействия к виновным.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Комиссия по итогам проверок вносит представления об устранении причин и условий, способствующих безнадзорности и правонарушениям несовершеннолетних, по защите прав несовершеннолетних в государственные и муниципальные органы и учреждения, органы местного самоуправления, иные органы и организации независимо от форм собственности. Представления Комиссии обязательны для исполнения. Неисполнение, а также непринятие мер по устранению указанных в представлении нарушений влечет ответственность, установленную федеральным и республиканским законодательством.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14. Организационное, материально-техническое обеспечение Комиссии осуществляет Государственный комитет юстиции Республики Саха (Якутия).</w:t>
      </w:r>
    </w:p>
    <w:p w:rsidR="00014019" w:rsidRPr="00014019" w:rsidRDefault="00014019" w:rsidP="00014019">
      <w:pPr>
        <w:shd w:val="clear" w:color="auto" w:fill="FFFFFF"/>
        <w:spacing w:after="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14019">
        <w:rPr>
          <w:rFonts w:ascii="Tahoma" w:eastAsia="Times New Roman" w:hAnsi="Tahoma" w:cs="Tahoma"/>
          <w:sz w:val="21"/>
          <w:szCs w:val="21"/>
          <w:lang w:eastAsia="ru-RU"/>
        </w:rPr>
        <w:t>15. Комиссия имеет бланк и печать со своим наименованием.</w:t>
      </w:r>
    </w:p>
    <w:p w:rsidR="00197BFB" w:rsidRPr="00014019" w:rsidRDefault="00197BFB"/>
    <w:sectPr w:rsidR="00197BFB" w:rsidRPr="0001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9"/>
    <w:rsid w:val="00014019"/>
    <w:rsid w:val="001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0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1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140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14019"/>
  </w:style>
  <w:style w:type="character" w:styleId="a3">
    <w:name w:val="Hyperlink"/>
    <w:basedOn w:val="a0"/>
    <w:uiPriority w:val="99"/>
    <w:semiHidden/>
    <w:unhideWhenUsed/>
    <w:rsid w:val="0001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0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1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140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14019"/>
  </w:style>
  <w:style w:type="character" w:styleId="a3">
    <w:name w:val="Hyperlink"/>
    <w:basedOn w:val="a0"/>
    <w:uiPriority w:val="99"/>
    <w:semiHidden/>
    <w:unhideWhenUsed/>
    <w:rsid w:val="0001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01200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6087.0/" TargetMode="External"/><Relationship Id="rId12" Type="http://schemas.openxmlformats.org/officeDocument/2006/relationships/hyperlink" Target="http://sakha.gov.ru/node/19066/c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7.0/" TargetMode="External"/><Relationship Id="rId11" Type="http://schemas.openxmlformats.org/officeDocument/2006/relationships/hyperlink" Target="garantf1://12016087.0/" TargetMode="External"/><Relationship Id="rId5" Type="http://schemas.openxmlformats.org/officeDocument/2006/relationships/hyperlink" Target="garantf1://10003000.0/" TargetMode="External"/><Relationship Id="rId10" Type="http://schemas.openxmlformats.org/officeDocument/2006/relationships/hyperlink" Target="garantf1://2660665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1615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2783</Words>
  <Characters>15868</Characters>
  <Application>Microsoft Office Word</Application>
  <DocSecurity>0</DocSecurity>
  <Lines>132</Lines>
  <Paragraphs>37</Paragraphs>
  <ScaleCrop>false</ScaleCrop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2015-12-09T14:23:00Z</dcterms:created>
  <dcterms:modified xsi:type="dcterms:W3CDTF">2015-12-09T14:25:00Z</dcterms:modified>
</cp:coreProperties>
</file>